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9" w:rsidRDefault="009F1A59">
      <w:pPr>
        <w:rPr>
          <w:rFonts w:ascii="Arial" w:hAnsi="Arial" w:cs="Arial"/>
          <w:sz w:val="28"/>
          <w:szCs w:val="28"/>
        </w:rPr>
      </w:pPr>
    </w:p>
    <w:p w:rsidR="00B0147A" w:rsidRDefault="009F1A59">
      <w:pPr>
        <w:rPr>
          <w:rFonts w:ascii="Arial" w:hAnsi="Arial" w:cs="Arial"/>
          <w:sz w:val="28"/>
          <w:szCs w:val="28"/>
        </w:rPr>
      </w:pPr>
      <w:r w:rsidRPr="009F1A59">
        <w:rPr>
          <w:rFonts w:ascii="Arial" w:hAnsi="Arial" w:cs="Arial"/>
          <w:sz w:val="28"/>
          <w:szCs w:val="28"/>
        </w:rPr>
        <w:t xml:space="preserve">Die Gleichstellungskommission der Fakultät für Rechtswissenschaft vergibt für Doktorandinnen der Fakultät </w:t>
      </w:r>
    </w:p>
    <w:p w:rsidR="009F1A59" w:rsidRPr="009F1A59" w:rsidRDefault="009F1A59">
      <w:pPr>
        <w:rPr>
          <w:rFonts w:ascii="Arial" w:hAnsi="Arial" w:cs="Arial"/>
          <w:sz w:val="28"/>
          <w:szCs w:val="28"/>
        </w:rPr>
      </w:pPr>
    </w:p>
    <w:p w:rsidR="009F1A59" w:rsidRDefault="009F1A59" w:rsidP="009F1A59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F1A59">
        <w:rPr>
          <w:rFonts w:ascii="Arial" w:hAnsi="Arial" w:cs="Arial"/>
          <w:b/>
          <w:sz w:val="56"/>
          <w:szCs w:val="56"/>
          <w:u w:val="single"/>
        </w:rPr>
        <w:t>zwei Teilstipendien</w:t>
      </w:r>
    </w:p>
    <w:p w:rsidR="009F1A59" w:rsidRDefault="009F1A59" w:rsidP="009F1A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1A59" w:rsidRPr="00790160" w:rsidRDefault="009F1A59" w:rsidP="009F1A59">
      <w:pPr>
        <w:pStyle w:val="Brieftext"/>
        <w:jc w:val="center"/>
        <w:rPr>
          <w:rFonts w:cs="Arial"/>
          <w:sz w:val="28"/>
          <w:szCs w:val="28"/>
        </w:rPr>
      </w:pPr>
      <w:r w:rsidRPr="00790160">
        <w:rPr>
          <w:rFonts w:cs="Arial"/>
          <w:sz w:val="28"/>
          <w:szCs w:val="28"/>
        </w:rPr>
        <w:t xml:space="preserve">in Höhe von </w:t>
      </w:r>
      <w:r w:rsidRPr="00790160">
        <w:rPr>
          <w:rFonts w:cs="Arial"/>
          <w:b/>
          <w:sz w:val="28"/>
          <w:szCs w:val="28"/>
        </w:rPr>
        <w:t>1000,- Euro/Monat</w:t>
      </w:r>
      <w:r w:rsidRPr="00790160">
        <w:rPr>
          <w:rFonts w:cs="Arial"/>
          <w:sz w:val="28"/>
          <w:szCs w:val="28"/>
        </w:rPr>
        <w:t xml:space="preserve"> (ggf. mit Kinderbetreuungszuschlag)</w:t>
      </w:r>
    </w:p>
    <w:p w:rsidR="009F1A59" w:rsidRPr="00790160" w:rsidRDefault="009F1A59" w:rsidP="009F1A59">
      <w:pPr>
        <w:pStyle w:val="Brieftext"/>
        <w:jc w:val="center"/>
        <w:rPr>
          <w:rFonts w:cs="Arial"/>
          <w:sz w:val="28"/>
          <w:szCs w:val="28"/>
        </w:rPr>
      </w:pPr>
    </w:p>
    <w:p w:rsidR="009F1A59" w:rsidRPr="00790160" w:rsidRDefault="009F1A59" w:rsidP="009F1A59">
      <w:pPr>
        <w:pStyle w:val="Brieftext"/>
        <w:jc w:val="center"/>
        <w:rPr>
          <w:rFonts w:cs="Arial"/>
          <w:sz w:val="28"/>
          <w:szCs w:val="28"/>
        </w:rPr>
      </w:pPr>
      <w:r w:rsidRPr="00790160">
        <w:rPr>
          <w:rFonts w:cs="Arial"/>
          <w:sz w:val="28"/>
          <w:szCs w:val="28"/>
        </w:rPr>
        <w:t xml:space="preserve">für die Dauer von </w:t>
      </w:r>
      <w:r>
        <w:rPr>
          <w:rFonts w:cs="Arial"/>
          <w:sz w:val="28"/>
          <w:szCs w:val="28"/>
        </w:rPr>
        <w:t xml:space="preserve">jeweils </w:t>
      </w:r>
      <w:r w:rsidRPr="00790160">
        <w:rPr>
          <w:rFonts w:cs="Arial"/>
          <w:b/>
          <w:sz w:val="28"/>
          <w:szCs w:val="28"/>
        </w:rPr>
        <w:t>sechs Monaten</w:t>
      </w:r>
      <w:r w:rsidRPr="00790160">
        <w:rPr>
          <w:rFonts w:cs="Arial"/>
          <w:sz w:val="28"/>
          <w:szCs w:val="28"/>
        </w:rPr>
        <w:t xml:space="preserve">. </w:t>
      </w:r>
    </w:p>
    <w:p w:rsidR="009F1A59" w:rsidRPr="00790160" w:rsidRDefault="009F1A59" w:rsidP="009F1A59">
      <w:pPr>
        <w:pStyle w:val="Brieftext"/>
        <w:rPr>
          <w:rFonts w:cs="Arial"/>
          <w:sz w:val="28"/>
          <w:szCs w:val="28"/>
        </w:rPr>
      </w:pPr>
    </w:p>
    <w:p w:rsidR="009F1A59" w:rsidRPr="00790160" w:rsidRDefault="009F1A59" w:rsidP="009F1A59">
      <w:pPr>
        <w:pStyle w:val="Brieftext"/>
        <w:rPr>
          <w:rFonts w:cs="Arial"/>
          <w:sz w:val="28"/>
          <w:szCs w:val="28"/>
        </w:rPr>
      </w:pPr>
    </w:p>
    <w:p w:rsidR="009F1A59" w:rsidRPr="009F1A59" w:rsidRDefault="009F1A59" w:rsidP="009F1A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F1A59">
        <w:rPr>
          <w:rFonts w:ascii="Arial" w:hAnsi="Arial" w:cs="Arial"/>
          <w:sz w:val="28"/>
          <w:szCs w:val="28"/>
        </w:rPr>
        <w:t>Bewerben können sich Doktorandinnen, die bereits mit einem konkreten Thema von einem Mitglied der Fakultät betreut werden. Die Bewerber</w:t>
      </w:r>
      <w:r w:rsidR="00CC00A6">
        <w:rPr>
          <w:rFonts w:ascii="Arial" w:hAnsi="Arial" w:cs="Arial"/>
          <w:sz w:val="28"/>
          <w:szCs w:val="28"/>
        </w:rPr>
        <w:t>-</w:t>
      </w:r>
      <w:r w:rsidRPr="009F1A59">
        <w:rPr>
          <w:rFonts w:ascii="Arial" w:hAnsi="Arial" w:cs="Arial"/>
          <w:sz w:val="28"/>
          <w:szCs w:val="28"/>
        </w:rPr>
        <w:t>innen werden gebeten</w:t>
      </w:r>
      <w:r w:rsidR="00667777">
        <w:rPr>
          <w:rFonts w:ascii="Arial" w:hAnsi="Arial" w:cs="Arial"/>
          <w:sz w:val="28"/>
          <w:szCs w:val="28"/>
        </w:rPr>
        <w:t>,</w:t>
      </w:r>
      <w:r w:rsidR="00145207">
        <w:rPr>
          <w:rFonts w:ascii="Arial" w:hAnsi="Arial" w:cs="Arial"/>
          <w:sz w:val="28"/>
          <w:szCs w:val="28"/>
        </w:rPr>
        <w:t xml:space="preserve"> ein Exposé</w:t>
      </w:r>
      <w:r w:rsidRPr="009F1A59">
        <w:rPr>
          <w:rFonts w:ascii="Arial" w:hAnsi="Arial" w:cs="Arial"/>
          <w:sz w:val="28"/>
          <w:szCs w:val="28"/>
        </w:rPr>
        <w:t xml:space="preserve"> zu ihrem Promotionsvorhaben sowie die </w:t>
      </w:r>
      <w:r w:rsidR="00007DA2">
        <w:rPr>
          <w:rFonts w:ascii="Arial" w:hAnsi="Arial" w:cs="Arial"/>
          <w:sz w:val="28"/>
          <w:szCs w:val="28"/>
        </w:rPr>
        <w:t xml:space="preserve">sonstigen </w:t>
      </w:r>
      <w:r w:rsidRPr="009F1A59">
        <w:rPr>
          <w:rFonts w:ascii="Arial" w:hAnsi="Arial" w:cs="Arial"/>
          <w:sz w:val="28"/>
          <w:szCs w:val="28"/>
        </w:rPr>
        <w:t>Bewerbungs</w:t>
      </w:r>
      <w:r w:rsidR="00007DA2">
        <w:rPr>
          <w:rFonts w:ascii="Arial" w:hAnsi="Arial" w:cs="Arial"/>
          <w:sz w:val="28"/>
          <w:szCs w:val="28"/>
        </w:rPr>
        <w:t>unterlagen</w:t>
      </w:r>
      <w:r w:rsidRPr="009F1A59">
        <w:rPr>
          <w:rFonts w:ascii="Arial" w:hAnsi="Arial" w:cs="Arial"/>
          <w:sz w:val="28"/>
          <w:szCs w:val="28"/>
        </w:rPr>
        <w:t xml:space="preserve"> (Lebenslauf, Zeugnisse und </w:t>
      </w:r>
      <w:proofErr w:type="spellStart"/>
      <w:r w:rsidRPr="009F1A59">
        <w:rPr>
          <w:rFonts w:ascii="Arial" w:hAnsi="Arial" w:cs="Arial"/>
          <w:sz w:val="28"/>
          <w:szCs w:val="28"/>
        </w:rPr>
        <w:t>Be</w:t>
      </w:r>
      <w:r w:rsidR="00CC00A6">
        <w:rPr>
          <w:rFonts w:ascii="Arial" w:hAnsi="Arial" w:cs="Arial"/>
          <w:sz w:val="28"/>
          <w:szCs w:val="28"/>
        </w:rPr>
        <w:t>-</w:t>
      </w:r>
      <w:r w:rsidRPr="009F1A59">
        <w:rPr>
          <w:rFonts w:ascii="Arial" w:hAnsi="Arial" w:cs="Arial"/>
          <w:sz w:val="28"/>
          <w:szCs w:val="28"/>
        </w:rPr>
        <w:t>treu</w:t>
      </w:r>
      <w:r w:rsidR="0016006D">
        <w:rPr>
          <w:rFonts w:ascii="Arial" w:hAnsi="Arial" w:cs="Arial"/>
          <w:sz w:val="28"/>
          <w:szCs w:val="28"/>
        </w:rPr>
        <w:t>ungsvereinbarung</w:t>
      </w:r>
      <w:proofErr w:type="spellEnd"/>
      <w:r w:rsidR="0016006D">
        <w:rPr>
          <w:rFonts w:ascii="Arial" w:hAnsi="Arial" w:cs="Arial"/>
          <w:sz w:val="28"/>
          <w:szCs w:val="28"/>
        </w:rPr>
        <w:t>) per E-Mail an die Gleichstellungskommission</w:t>
      </w:r>
      <w:r w:rsidRPr="009F1A59">
        <w:rPr>
          <w:rFonts w:ascii="Arial" w:hAnsi="Arial" w:cs="Arial"/>
          <w:sz w:val="28"/>
          <w:szCs w:val="28"/>
        </w:rPr>
        <w:t xml:space="preserve"> zu senden</w:t>
      </w:r>
      <w:r>
        <w:rPr>
          <w:rFonts w:ascii="Arial" w:hAnsi="Arial" w:cs="Arial"/>
          <w:sz w:val="28"/>
          <w:szCs w:val="28"/>
        </w:rPr>
        <w:t>.</w:t>
      </w:r>
    </w:p>
    <w:p w:rsidR="009F1A59" w:rsidRPr="009F1A59" w:rsidRDefault="009F1A59" w:rsidP="009F1A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F1A59" w:rsidRPr="009F1A59" w:rsidRDefault="009F1A59" w:rsidP="009F1A59">
      <w:pPr>
        <w:pStyle w:val="Brieftext"/>
        <w:spacing w:line="360" w:lineRule="auto"/>
        <w:jc w:val="center"/>
        <w:rPr>
          <w:rFonts w:cs="Arial"/>
          <w:sz w:val="28"/>
          <w:szCs w:val="28"/>
        </w:rPr>
      </w:pPr>
      <w:r w:rsidRPr="009F1A59">
        <w:rPr>
          <w:rFonts w:cs="Arial"/>
          <w:b/>
          <w:sz w:val="28"/>
          <w:szCs w:val="28"/>
        </w:rPr>
        <w:t xml:space="preserve">Bewerbungsschluss ist der </w:t>
      </w:r>
      <w:r w:rsidR="00D64BAE">
        <w:rPr>
          <w:rFonts w:cs="Arial"/>
          <w:b/>
          <w:sz w:val="28"/>
          <w:szCs w:val="28"/>
        </w:rPr>
        <w:t>17. Juli 2015</w:t>
      </w:r>
      <w:bookmarkStart w:id="0" w:name="_GoBack"/>
      <w:bookmarkEnd w:id="0"/>
      <w:r w:rsidRPr="009F1A59">
        <w:rPr>
          <w:rFonts w:cs="Arial"/>
          <w:i/>
          <w:sz w:val="28"/>
          <w:szCs w:val="28"/>
        </w:rPr>
        <w:t>.</w:t>
      </w:r>
    </w:p>
    <w:p w:rsidR="009F1A59" w:rsidRPr="00790160" w:rsidRDefault="009F1A59" w:rsidP="009F1A59">
      <w:pPr>
        <w:pStyle w:val="Brieftext"/>
        <w:spacing w:line="360" w:lineRule="auto"/>
        <w:rPr>
          <w:rFonts w:cs="Arial"/>
          <w:sz w:val="28"/>
          <w:szCs w:val="28"/>
        </w:rPr>
      </w:pPr>
    </w:p>
    <w:p w:rsidR="009F1A59" w:rsidRPr="00790160" w:rsidRDefault="009F1A59" w:rsidP="009F1A59">
      <w:pPr>
        <w:pStyle w:val="Brieftext"/>
        <w:spacing w:line="360" w:lineRule="auto"/>
        <w:rPr>
          <w:sz w:val="28"/>
          <w:szCs w:val="28"/>
        </w:rPr>
      </w:pPr>
      <w:r w:rsidRPr="00790160">
        <w:rPr>
          <w:rFonts w:cs="Arial"/>
          <w:sz w:val="28"/>
          <w:szCs w:val="28"/>
        </w:rPr>
        <w:t xml:space="preserve">Bei Fragen </w:t>
      </w:r>
      <w:r>
        <w:rPr>
          <w:rFonts w:cs="Arial"/>
          <w:sz w:val="28"/>
          <w:szCs w:val="28"/>
        </w:rPr>
        <w:t>wende</w:t>
      </w:r>
      <w:r w:rsidR="0016006D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Sie sich</w:t>
      </w:r>
      <w:r w:rsidR="0016006D">
        <w:rPr>
          <w:rFonts w:cs="Arial"/>
          <w:sz w:val="28"/>
          <w:szCs w:val="28"/>
        </w:rPr>
        <w:t xml:space="preserve"> bitte per E-Mail</w:t>
      </w:r>
      <w:r>
        <w:rPr>
          <w:rFonts w:cs="Arial"/>
          <w:sz w:val="28"/>
          <w:szCs w:val="28"/>
        </w:rPr>
        <w:t xml:space="preserve"> </w:t>
      </w:r>
      <w:r w:rsidRPr="00790160">
        <w:rPr>
          <w:rFonts w:cs="Arial"/>
          <w:sz w:val="28"/>
          <w:szCs w:val="28"/>
        </w:rPr>
        <w:t>an die Gleichstellungs</w:t>
      </w:r>
      <w:r w:rsidR="00CC00A6">
        <w:rPr>
          <w:rFonts w:cs="Arial"/>
          <w:sz w:val="28"/>
          <w:szCs w:val="28"/>
        </w:rPr>
        <w:t>-</w:t>
      </w:r>
      <w:r w:rsidRPr="00790160">
        <w:rPr>
          <w:rFonts w:cs="Arial"/>
          <w:sz w:val="28"/>
          <w:szCs w:val="28"/>
        </w:rPr>
        <w:t xml:space="preserve">kommission. Die Kriterien zur Vergabe der Stipendien sind auf </w:t>
      </w:r>
      <w:hyperlink r:id="rId7" w:history="1">
        <w:r w:rsidRPr="0016006D">
          <w:rPr>
            <w:rStyle w:val="Hyperlink"/>
            <w:rFonts w:cs="Arial"/>
            <w:color w:val="auto"/>
            <w:sz w:val="28"/>
            <w:szCs w:val="28"/>
          </w:rPr>
          <w:t>www.jura.uni-bielefeld.de/fakultaet/gleichstellungskommission</w:t>
        </w:r>
      </w:hyperlink>
      <w:r>
        <w:rPr>
          <w:rFonts w:cs="Arial"/>
          <w:sz w:val="28"/>
          <w:szCs w:val="28"/>
        </w:rPr>
        <w:t xml:space="preserve"> </w:t>
      </w:r>
      <w:r w:rsidRPr="00790160">
        <w:rPr>
          <w:rFonts w:cs="Arial"/>
          <w:sz w:val="28"/>
          <w:szCs w:val="28"/>
        </w:rPr>
        <w:t>abrufbar.</w:t>
      </w:r>
    </w:p>
    <w:p w:rsidR="009F1A59" w:rsidRPr="009F1A59" w:rsidRDefault="009F1A59" w:rsidP="009F1A5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9F1A59" w:rsidRPr="009F1A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10" w:rsidRDefault="00164C10" w:rsidP="009F1A59">
      <w:pPr>
        <w:spacing w:after="0" w:line="240" w:lineRule="auto"/>
      </w:pPr>
      <w:r>
        <w:separator/>
      </w:r>
    </w:p>
  </w:endnote>
  <w:endnote w:type="continuationSeparator" w:id="0">
    <w:p w:rsidR="00164C10" w:rsidRDefault="00164C10" w:rsidP="009F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Pr="009F1A59" w:rsidRDefault="009F1A59" w:rsidP="009F1A59">
    <w:pPr>
      <w:tabs>
        <w:tab w:val="left" w:pos="6067"/>
        <w:tab w:val="left" w:pos="708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F1A59">
      <w:rPr>
        <w:rFonts w:ascii="Arial" w:hAnsi="Arial" w:cs="Arial"/>
        <w:sz w:val="20"/>
        <w:szCs w:val="20"/>
      </w:rPr>
      <w:t>Die Gleichstellungskommission der Fakultät für Rechtswissenschaft</w:t>
    </w:r>
  </w:p>
  <w:p w:rsidR="0016006D" w:rsidRPr="0016006D" w:rsidRDefault="0016006D" w:rsidP="009F1A59">
    <w:pPr>
      <w:tabs>
        <w:tab w:val="left" w:pos="6067"/>
        <w:tab w:val="left" w:pos="708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CC00A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16006D">
        <w:rPr>
          <w:rStyle w:val="Hyperlink"/>
          <w:rFonts w:ascii="Arial" w:hAnsi="Arial" w:cs="Arial"/>
          <w:color w:val="auto"/>
          <w:sz w:val="20"/>
          <w:szCs w:val="20"/>
        </w:rPr>
        <w:t>gleichstellungskommission.jura@uni-bielefeld.de</w:t>
      </w:r>
    </w:hyperlink>
  </w:p>
  <w:p w:rsidR="009F1A59" w:rsidRDefault="0016006D" w:rsidP="009F1A59">
    <w:pPr>
      <w:pStyle w:val="Fuzeile"/>
      <w:jc w:val="center"/>
    </w:pPr>
    <w:r w:rsidRPr="009F1A59">
      <w:rPr>
        <w:rFonts w:ascii="Arial" w:hAnsi="Arial" w:cs="Arial"/>
        <w:sz w:val="20"/>
        <w:szCs w:val="20"/>
      </w:rPr>
      <w:t>Vorsitzende: Prof</w:t>
    </w:r>
    <w:r w:rsidR="00CC00A6">
      <w:rPr>
        <w:rFonts w:ascii="Arial" w:hAnsi="Arial" w:cs="Arial"/>
        <w:sz w:val="20"/>
        <w:szCs w:val="20"/>
      </w:rPr>
      <w:t>.</w:t>
    </w:r>
    <w:r w:rsidRPr="009F1A59">
      <w:rPr>
        <w:rFonts w:ascii="Arial" w:hAnsi="Arial" w:cs="Arial"/>
        <w:sz w:val="20"/>
        <w:szCs w:val="20"/>
      </w:rPr>
      <w:t xml:space="preserve"> Dr. </w:t>
    </w:r>
    <w:r>
      <w:rPr>
        <w:rFonts w:ascii="Arial" w:hAnsi="Arial" w:cs="Arial"/>
        <w:sz w:val="20"/>
        <w:szCs w:val="20"/>
      </w:rPr>
      <w:t xml:space="preserve">Angelika </w:t>
    </w:r>
    <w:r w:rsidRPr="009F1A59">
      <w:rPr>
        <w:rFonts w:ascii="Arial" w:hAnsi="Arial" w:cs="Arial"/>
        <w:sz w:val="20"/>
        <w:szCs w:val="20"/>
      </w:rPr>
      <w:t>Siehr, LL.M. (Yale)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10" w:rsidRDefault="00164C10" w:rsidP="009F1A59">
      <w:pPr>
        <w:spacing w:after="0" w:line="240" w:lineRule="auto"/>
      </w:pPr>
      <w:r>
        <w:separator/>
      </w:r>
    </w:p>
  </w:footnote>
  <w:footnote w:type="continuationSeparator" w:id="0">
    <w:p w:rsidR="00164C10" w:rsidRDefault="00164C10" w:rsidP="009F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 w:rsidP="009F1A59">
    <w:pPr>
      <w:pStyle w:val="Kopfzeile"/>
      <w:tabs>
        <w:tab w:val="clear" w:pos="4536"/>
        <w:tab w:val="clear" w:pos="9072"/>
        <w:tab w:val="left" w:pos="7300"/>
      </w:tabs>
    </w:pPr>
    <w:r>
      <w:rPr>
        <w:noProof/>
        <w:lang w:eastAsia="de-DE"/>
      </w:rPr>
      <mc:AlternateContent>
        <mc:Choice Requires="wps">
          <w:drawing>
            <wp:anchor distT="152400" distB="2700000" distL="152400" distR="152400" simplePos="0" relativeHeight="251659264" behindDoc="1" locked="0" layoutInCell="1" allowOverlap="1">
              <wp:simplePos x="0" y="0"/>
              <wp:positionH relativeFrom="page">
                <wp:posOffset>2607945</wp:posOffset>
              </wp:positionH>
              <wp:positionV relativeFrom="page">
                <wp:posOffset>600710</wp:posOffset>
              </wp:positionV>
              <wp:extent cx="4521200" cy="44005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A59" w:rsidRDefault="009F1A59" w:rsidP="009F1A59">
                          <w:pPr>
                            <w:tabs>
                              <w:tab w:val="left" w:pos="3119"/>
                              <w:tab w:val="left" w:pos="4253"/>
                            </w:tabs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Gleichstellungskommission der Fakultät für Rechtswissenschaft</w:t>
                          </w:r>
                        </w:p>
                        <w:p w:rsidR="009F1A59" w:rsidRDefault="009F1A59" w:rsidP="009F1A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205.35pt;margin-top:47.3pt;width:356pt;height:34.65pt;z-index:-251657216;visibility:visible;mso-wrap-style:square;mso-width-percent:0;mso-height-percent:0;mso-wrap-distance-left:12pt;mso-wrap-distance-top:12pt;mso-wrap-distance-right:12pt;mso-wrap-distance-bottom:7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" filled="f" stroked="f" strokeweight="1pt">
              <v:path arrowok="t"/>
              <v:textbox inset="0,0,0,0">
                <w:txbxContent>
                  <w:p w:rsidR="009F1A59" w:rsidRDefault="009F1A59" w:rsidP="009F1A59">
                    <w:pPr>
                      <w:tabs>
                        <w:tab w:val="left" w:pos="3119"/>
                        <w:tab w:val="left" w:pos="4253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Gleichstellungskommission der Fakultät für Rechtswissenschaft</w:t>
                    </w:r>
                  </w:p>
                  <w:p w:rsidR="009F1A59" w:rsidRDefault="009F1A59" w:rsidP="009F1A59"/>
                </w:txbxContent>
              </v:textbox>
              <w10:wrap type="tigh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410210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1" name="Grafik 1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F1A59" w:rsidRDefault="009F1A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9"/>
    <w:rsid w:val="00007922"/>
    <w:rsid w:val="00007DA2"/>
    <w:rsid w:val="00145207"/>
    <w:rsid w:val="0016006D"/>
    <w:rsid w:val="00164C10"/>
    <w:rsid w:val="00667777"/>
    <w:rsid w:val="00771E23"/>
    <w:rsid w:val="00880D8A"/>
    <w:rsid w:val="009F1A59"/>
    <w:rsid w:val="00B5750A"/>
    <w:rsid w:val="00CC00A6"/>
    <w:rsid w:val="00CE2CBF"/>
    <w:rsid w:val="00D64BAE"/>
    <w:rsid w:val="00EB0725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A59"/>
  </w:style>
  <w:style w:type="paragraph" w:styleId="Fuzeile">
    <w:name w:val="footer"/>
    <w:basedOn w:val="Standard"/>
    <w:link w:val="FuzeileZchn"/>
    <w:uiPriority w:val="99"/>
    <w:unhideWhenUsed/>
    <w:rsid w:val="009F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A59"/>
  </w:style>
  <w:style w:type="character" w:styleId="Hyperlink">
    <w:name w:val="Hyperlink"/>
    <w:rsid w:val="009F1A59"/>
    <w:rPr>
      <w:color w:val="0000FF"/>
      <w:u w:val="single"/>
    </w:rPr>
  </w:style>
  <w:style w:type="paragraph" w:customStyle="1" w:styleId="Brieftext">
    <w:name w:val="Brieftext"/>
    <w:basedOn w:val="Standard"/>
    <w:qFormat/>
    <w:rsid w:val="009F1A59"/>
    <w:pPr>
      <w:spacing w:after="120" w:line="300" w:lineRule="exact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A59"/>
  </w:style>
  <w:style w:type="paragraph" w:styleId="Fuzeile">
    <w:name w:val="footer"/>
    <w:basedOn w:val="Standard"/>
    <w:link w:val="FuzeileZchn"/>
    <w:uiPriority w:val="99"/>
    <w:unhideWhenUsed/>
    <w:rsid w:val="009F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A59"/>
  </w:style>
  <w:style w:type="character" w:styleId="Hyperlink">
    <w:name w:val="Hyperlink"/>
    <w:rsid w:val="009F1A59"/>
    <w:rPr>
      <w:color w:val="0000FF"/>
      <w:u w:val="single"/>
    </w:rPr>
  </w:style>
  <w:style w:type="paragraph" w:customStyle="1" w:styleId="Brieftext">
    <w:name w:val="Brieftext"/>
    <w:basedOn w:val="Standard"/>
    <w:qFormat/>
    <w:rsid w:val="009F1A59"/>
    <w:pPr>
      <w:spacing w:after="120" w:line="300" w:lineRule="exact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ra.uni-bielefeld.de/fakultaet/gleichstellungskommi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eichstellungskommission.jura@uni-bielefe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jtellenbroeker</dc:creator>
  <cp:lastModifiedBy>sstracke-austermann</cp:lastModifiedBy>
  <cp:revision>2</cp:revision>
  <cp:lastPrinted>2013-07-02T10:07:00Z</cp:lastPrinted>
  <dcterms:created xsi:type="dcterms:W3CDTF">2015-06-12T10:17:00Z</dcterms:created>
  <dcterms:modified xsi:type="dcterms:W3CDTF">2015-06-12T10:17:00Z</dcterms:modified>
</cp:coreProperties>
</file>